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0373E" w14:textId="77777777" w:rsidR="00A50506" w:rsidRDefault="005E5DCC">
      <w:pPr>
        <w:framePr w:h="1161" w:hSpace="38" w:wrap="notBeside" w:vAnchor="text" w:hAnchor="margin" w:x="6039" w:y="1"/>
        <w:rPr>
          <w:sz w:val="24"/>
          <w:szCs w:val="24"/>
        </w:rPr>
      </w:pPr>
      <w:r w:rsidRPr="00B3730B">
        <w:rPr>
          <w:noProof/>
        </w:rPr>
        <w:drawing>
          <wp:inline distT="0" distB="0" distL="0" distR="0" wp14:anchorId="6EC22C8B" wp14:editId="2A33CE61">
            <wp:extent cx="1771650" cy="942975"/>
            <wp:effectExtent l="0" t="0" r="0" b="0"/>
            <wp:docPr id="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71650" cy="942975"/>
                    </a:xfrm>
                    <a:prstGeom prst="rect">
                      <a:avLst/>
                    </a:prstGeom>
                    <a:noFill/>
                    <a:ln>
                      <a:noFill/>
                    </a:ln>
                  </pic:spPr>
                </pic:pic>
              </a:graphicData>
            </a:graphic>
          </wp:inline>
        </w:drawing>
      </w:r>
    </w:p>
    <w:p w14:paraId="0AA4432F" w14:textId="77777777" w:rsidR="00A50506" w:rsidRDefault="005E5DCC">
      <w:pPr>
        <w:shd w:val="clear" w:color="auto" w:fill="FFFFFF"/>
        <w:sectPr w:rsidR="00A50506">
          <w:type w:val="continuous"/>
          <w:pgSz w:w="11909" w:h="16834"/>
          <w:pgMar w:top="795" w:right="8445" w:bottom="360" w:left="1448" w:header="720" w:footer="720" w:gutter="0"/>
          <w:cols w:space="60"/>
          <w:noEndnote/>
        </w:sectPr>
      </w:pPr>
      <w:r w:rsidRPr="005E5DCC">
        <w:rPr>
          <w:b/>
          <w:bCs/>
          <w:noProof/>
          <w:color w:val="212121"/>
          <w:spacing w:val="-7"/>
          <w:w w:val="150"/>
          <w:sz w:val="22"/>
          <w:szCs w:val="22"/>
        </w:rPr>
        <w:drawing>
          <wp:inline distT="0" distB="0" distL="0" distR="0" wp14:anchorId="208118B6" wp14:editId="139DBDCF">
            <wp:extent cx="1971675" cy="86677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71675" cy="866775"/>
                    </a:xfrm>
                    <a:prstGeom prst="rect">
                      <a:avLst/>
                    </a:prstGeom>
                    <a:noFill/>
                    <a:ln>
                      <a:noFill/>
                    </a:ln>
                  </pic:spPr>
                </pic:pic>
              </a:graphicData>
            </a:graphic>
          </wp:inline>
        </w:drawing>
      </w:r>
    </w:p>
    <w:p w14:paraId="5AB206B6" w14:textId="77777777" w:rsidR="00A50506" w:rsidRDefault="003E72FC">
      <w:pPr>
        <w:shd w:val="clear" w:color="auto" w:fill="FFFFFF"/>
        <w:spacing w:before="432" w:line="394" w:lineRule="exact"/>
      </w:pPr>
      <w:r>
        <w:rPr>
          <w:b/>
          <w:bCs/>
          <w:color w:val="C4587D"/>
          <w:spacing w:val="7"/>
          <w:sz w:val="26"/>
          <w:szCs w:val="26"/>
        </w:rPr>
        <w:t>KULTURISTENH0CH2 - GEMEINSAM KULTUR ERLEBEN</w:t>
      </w:r>
    </w:p>
    <w:p w14:paraId="7AB86D7F" w14:textId="0B128050" w:rsidR="00A50506" w:rsidRDefault="003A33DF">
      <w:pPr>
        <w:shd w:val="clear" w:color="auto" w:fill="FFFFFF"/>
        <w:spacing w:line="394" w:lineRule="exact"/>
      </w:pPr>
      <w:r>
        <w:rPr>
          <w:color w:val="000000"/>
          <w:spacing w:val="-2"/>
          <w:sz w:val="26"/>
          <w:szCs w:val="26"/>
        </w:rPr>
        <w:t xml:space="preserve">Das Friedrich-Ebert-Gymnasium kooperiert seit </w:t>
      </w:r>
      <w:r w:rsidR="00BB4A94">
        <w:rPr>
          <w:color w:val="000000"/>
          <w:spacing w:val="-2"/>
          <w:sz w:val="26"/>
          <w:szCs w:val="26"/>
        </w:rPr>
        <w:t>2017</w:t>
      </w:r>
      <w:r>
        <w:rPr>
          <w:color w:val="000000"/>
          <w:spacing w:val="-2"/>
          <w:sz w:val="26"/>
          <w:szCs w:val="26"/>
        </w:rPr>
        <w:t xml:space="preserve"> mit den Vereinen KulturistenHOCH2 und K</w:t>
      </w:r>
      <w:r w:rsidR="003E72FC">
        <w:rPr>
          <w:rFonts w:eastAsia="Times New Roman"/>
          <w:color w:val="000000"/>
          <w:spacing w:val="-2"/>
          <w:sz w:val="26"/>
          <w:szCs w:val="26"/>
        </w:rPr>
        <w:t>ulturleben e.V., unter der Schirmherrschaft von Katharina Fegebank, zweite B</w:t>
      </w:r>
      <w:r w:rsidR="003E72FC">
        <w:rPr>
          <w:rFonts w:eastAsia="Times New Roman" w:cs="Times New Roman"/>
          <w:color w:val="000000"/>
          <w:spacing w:val="-2"/>
          <w:sz w:val="26"/>
          <w:szCs w:val="26"/>
        </w:rPr>
        <w:t>ü</w:t>
      </w:r>
      <w:r w:rsidR="003E72FC">
        <w:rPr>
          <w:rFonts w:eastAsia="Times New Roman"/>
          <w:color w:val="000000"/>
          <w:spacing w:val="-2"/>
          <w:sz w:val="26"/>
          <w:szCs w:val="26"/>
        </w:rPr>
        <w:t>rgermeisterin von Hamburg.</w:t>
      </w:r>
    </w:p>
    <w:p w14:paraId="104DAB3C" w14:textId="77777777" w:rsidR="00A50506" w:rsidRDefault="00A50506">
      <w:pPr>
        <w:shd w:val="clear" w:color="auto" w:fill="FFFFFF"/>
        <w:spacing w:line="394" w:lineRule="exact"/>
        <w:sectPr w:rsidR="00A50506">
          <w:type w:val="continuous"/>
          <w:pgSz w:w="11909" w:h="16834"/>
          <w:pgMar w:top="795" w:right="1399" w:bottom="360" w:left="1419" w:header="720" w:footer="720" w:gutter="0"/>
          <w:cols w:space="60"/>
          <w:noEndnote/>
        </w:sectPr>
      </w:pPr>
    </w:p>
    <w:p w14:paraId="0EAEC749" w14:textId="77777777" w:rsidR="00A50506" w:rsidRDefault="003E72FC">
      <w:pPr>
        <w:shd w:val="clear" w:color="auto" w:fill="FFFFFF"/>
        <w:spacing w:before="490"/>
      </w:pPr>
      <w:r>
        <w:rPr>
          <w:b/>
          <w:bCs/>
          <w:color w:val="000000"/>
          <w:spacing w:val="2"/>
          <w:sz w:val="24"/>
          <w:szCs w:val="24"/>
        </w:rPr>
        <w:t>D</w:t>
      </w:r>
      <w:r>
        <w:rPr>
          <w:rFonts w:eastAsia="Times New Roman" w:cs="Times New Roman"/>
          <w:b/>
          <w:bCs/>
          <w:color w:val="000000"/>
          <w:spacing w:val="2"/>
          <w:sz w:val="24"/>
          <w:szCs w:val="24"/>
        </w:rPr>
        <w:t>ü</w:t>
      </w:r>
      <w:r>
        <w:rPr>
          <w:rFonts w:eastAsia="Times New Roman"/>
          <w:b/>
          <w:bCs/>
          <w:color w:val="000000"/>
          <w:spacing w:val="2"/>
          <w:sz w:val="24"/>
          <w:szCs w:val="24"/>
        </w:rPr>
        <w:t>rfen wir uns vorstellen?</w:t>
      </w:r>
    </w:p>
    <w:p w14:paraId="621FEE9E" w14:textId="258336FD" w:rsidR="00517A38" w:rsidRDefault="004C0AC8">
      <w:pPr>
        <w:shd w:val="clear" w:color="auto" w:fill="FFFFFF"/>
        <w:spacing w:before="67" w:line="288" w:lineRule="exact"/>
        <w:ind w:left="6058"/>
        <w:rPr>
          <w:rFonts w:eastAsia="Times New Roman"/>
          <w:color w:val="000000"/>
          <w:spacing w:val="-1"/>
          <w:sz w:val="22"/>
          <w:szCs w:val="22"/>
        </w:rPr>
      </w:pPr>
      <w:r w:rsidRPr="004C0AC8">
        <w:rPr>
          <w:noProof/>
          <w:color w:val="000000"/>
          <w:sz w:val="22"/>
          <w:szCs w:val="22"/>
        </w:rPr>
        <w:drawing>
          <wp:anchor distT="0" distB="0" distL="114300" distR="114300" simplePos="0" relativeHeight="251658240" behindDoc="0" locked="0" layoutInCell="1" allowOverlap="1" wp14:anchorId="258770D0" wp14:editId="19C9A2AB">
            <wp:simplePos x="0" y="0"/>
            <wp:positionH relativeFrom="margin">
              <wp:posOffset>-9525</wp:posOffset>
            </wp:positionH>
            <wp:positionV relativeFrom="paragraph">
              <wp:posOffset>257346</wp:posOffset>
            </wp:positionV>
            <wp:extent cx="3756929" cy="239077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56929"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72FC">
        <w:rPr>
          <w:color w:val="000000"/>
          <w:sz w:val="22"/>
          <w:szCs w:val="22"/>
        </w:rPr>
        <w:t xml:space="preserve">Wir, </w:t>
      </w:r>
      <w:r w:rsidR="00BB4A94">
        <w:rPr>
          <w:color w:val="000000"/>
          <w:sz w:val="22"/>
          <w:szCs w:val="22"/>
        </w:rPr>
        <w:t xml:space="preserve">d.h. </w:t>
      </w:r>
      <w:r w:rsidR="003E72FC">
        <w:rPr>
          <w:color w:val="000000"/>
          <w:sz w:val="22"/>
          <w:szCs w:val="22"/>
        </w:rPr>
        <w:t>Sch</w:t>
      </w:r>
      <w:r w:rsidR="003E72FC">
        <w:rPr>
          <w:rFonts w:eastAsia="Times New Roman" w:cs="Times New Roman"/>
          <w:color w:val="000000"/>
          <w:sz w:val="22"/>
          <w:szCs w:val="22"/>
        </w:rPr>
        <w:t>ü</w:t>
      </w:r>
      <w:r w:rsidR="003E72FC">
        <w:rPr>
          <w:rFonts w:eastAsia="Times New Roman"/>
          <w:color w:val="000000"/>
          <w:sz w:val="22"/>
          <w:szCs w:val="22"/>
        </w:rPr>
        <w:t xml:space="preserve">lerinnen und </w:t>
      </w:r>
      <w:r w:rsidR="003E72FC">
        <w:rPr>
          <w:rFonts w:eastAsia="Times New Roman"/>
          <w:color w:val="000000"/>
          <w:spacing w:val="-4"/>
          <w:sz w:val="22"/>
          <w:szCs w:val="22"/>
        </w:rPr>
        <w:t>Sch</w:t>
      </w:r>
      <w:r w:rsidR="003E72FC">
        <w:rPr>
          <w:rFonts w:eastAsia="Times New Roman" w:cs="Times New Roman"/>
          <w:color w:val="000000"/>
          <w:spacing w:val="-4"/>
          <w:sz w:val="22"/>
          <w:szCs w:val="22"/>
        </w:rPr>
        <w:t>ü</w:t>
      </w:r>
      <w:r w:rsidR="003E72FC">
        <w:rPr>
          <w:rFonts w:eastAsia="Times New Roman"/>
          <w:color w:val="000000"/>
          <w:spacing w:val="-4"/>
          <w:sz w:val="22"/>
          <w:szCs w:val="22"/>
        </w:rPr>
        <w:t xml:space="preserve">ler aus der Oberstufe </w:t>
      </w:r>
      <w:r w:rsidR="00517A38">
        <w:rPr>
          <w:rFonts w:eastAsia="Times New Roman"/>
          <w:color w:val="000000"/>
          <w:spacing w:val="-4"/>
          <w:sz w:val="22"/>
          <w:szCs w:val="22"/>
        </w:rPr>
        <w:t xml:space="preserve">(S1 und S3) </w:t>
      </w:r>
      <w:r w:rsidR="003E72FC">
        <w:rPr>
          <w:rFonts w:eastAsia="Times New Roman"/>
          <w:color w:val="000000"/>
          <w:spacing w:val="-4"/>
          <w:sz w:val="22"/>
          <w:szCs w:val="22"/>
        </w:rPr>
        <w:t xml:space="preserve">des </w:t>
      </w:r>
      <w:r w:rsidR="003E72FC">
        <w:rPr>
          <w:rFonts w:eastAsia="Times New Roman"/>
          <w:color w:val="000000"/>
          <w:spacing w:val="-1"/>
          <w:sz w:val="22"/>
          <w:szCs w:val="22"/>
        </w:rPr>
        <w:t xml:space="preserve">Friedrich-Ebert-Gymnasiums, </w:t>
      </w:r>
      <w:r w:rsidR="00517A38">
        <w:rPr>
          <w:rFonts w:eastAsia="Times New Roman"/>
          <w:color w:val="000000"/>
          <w:spacing w:val="-1"/>
          <w:sz w:val="22"/>
          <w:szCs w:val="22"/>
        </w:rPr>
        <w:t xml:space="preserve">begleiten seit September </w:t>
      </w:r>
      <w:r w:rsidR="00BB4A94">
        <w:rPr>
          <w:rFonts w:eastAsia="Times New Roman"/>
          <w:color w:val="000000"/>
          <w:spacing w:val="-1"/>
          <w:sz w:val="22"/>
          <w:szCs w:val="22"/>
        </w:rPr>
        <w:t>2017</w:t>
      </w:r>
      <w:r w:rsidR="00517A38">
        <w:rPr>
          <w:rFonts w:eastAsia="Times New Roman"/>
          <w:color w:val="000000"/>
          <w:spacing w:val="-1"/>
          <w:sz w:val="22"/>
          <w:szCs w:val="22"/>
        </w:rPr>
        <w:t xml:space="preserve"> Seniorinnen und Senioren kostenlos zu vielfältigen Kulturevents. Wir waren bereits in d</w:t>
      </w:r>
      <w:r w:rsidR="002B1C1C">
        <w:rPr>
          <w:rFonts w:eastAsia="Times New Roman"/>
          <w:color w:val="000000"/>
          <w:spacing w:val="-1"/>
          <w:sz w:val="22"/>
          <w:szCs w:val="22"/>
        </w:rPr>
        <w:t>er Elphi, in d</w:t>
      </w:r>
      <w:r w:rsidR="00517A38">
        <w:rPr>
          <w:rFonts w:eastAsia="Times New Roman"/>
          <w:color w:val="000000"/>
          <w:spacing w:val="-1"/>
          <w:sz w:val="22"/>
          <w:szCs w:val="22"/>
        </w:rPr>
        <w:t>iversen Theatern</w:t>
      </w:r>
      <w:r w:rsidR="002B1C1C">
        <w:rPr>
          <w:rFonts w:eastAsia="Times New Roman"/>
          <w:color w:val="000000"/>
          <w:spacing w:val="-1"/>
          <w:sz w:val="22"/>
          <w:szCs w:val="22"/>
        </w:rPr>
        <w:t xml:space="preserve"> und Kinos sowie der S</w:t>
      </w:r>
      <w:r w:rsidR="00517A38">
        <w:rPr>
          <w:rFonts w:eastAsia="Times New Roman"/>
          <w:color w:val="000000"/>
          <w:spacing w:val="-1"/>
          <w:sz w:val="22"/>
          <w:szCs w:val="22"/>
        </w:rPr>
        <w:t>taatsoper, haben Theaterstücke, Musicals, Opern</w:t>
      </w:r>
      <w:r w:rsidR="002B1C1C">
        <w:rPr>
          <w:rFonts w:eastAsia="Times New Roman"/>
          <w:color w:val="000000"/>
          <w:spacing w:val="-1"/>
          <w:sz w:val="22"/>
          <w:szCs w:val="22"/>
        </w:rPr>
        <w:t xml:space="preserve">, </w:t>
      </w:r>
      <w:r w:rsidR="00517A38">
        <w:rPr>
          <w:rFonts w:eastAsia="Times New Roman"/>
          <w:color w:val="000000"/>
          <w:spacing w:val="-1"/>
          <w:sz w:val="22"/>
          <w:szCs w:val="22"/>
        </w:rPr>
        <w:t xml:space="preserve">klassisches Ballett </w:t>
      </w:r>
      <w:r w:rsidR="002B1C1C">
        <w:rPr>
          <w:rFonts w:eastAsia="Times New Roman"/>
          <w:color w:val="000000"/>
          <w:spacing w:val="-1"/>
          <w:sz w:val="22"/>
          <w:szCs w:val="22"/>
        </w:rPr>
        <w:t xml:space="preserve">und tolle Filme </w:t>
      </w:r>
      <w:r w:rsidR="00517A38">
        <w:rPr>
          <w:rFonts w:eastAsia="Times New Roman"/>
          <w:color w:val="000000"/>
          <w:spacing w:val="-1"/>
          <w:sz w:val="22"/>
          <w:szCs w:val="22"/>
        </w:rPr>
        <w:t xml:space="preserve">gesehen. </w:t>
      </w:r>
      <w:r w:rsidR="00BB4A94">
        <w:rPr>
          <w:rFonts w:eastAsia="Times New Roman"/>
          <w:color w:val="000000"/>
          <w:spacing w:val="-1"/>
          <w:sz w:val="22"/>
          <w:szCs w:val="22"/>
        </w:rPr>
        <w:t xml:space="preserve">Ja, sogar das Rockfestival in Wacken war dabei. </w:t>
      </w:r>
      <w:r w:rsidR="00517A38">
        <w:rPr>
          <w:rFonts w:eastAsia="Times New Roman"/>
          <w:color w:val="000000"/>
          <w:spacing w:val="-1"/>
          <w:sz w:val="22"/>
          <w:szCs w:val="22"/>
        </w:rPr>
        <w:t>„Wie das?“ fragt ihr euch / fragen Sie sich?</w:t>
      </w:r>
    </w:p>
    <w:p w14:paraId="3444B4D6" w14:textId="77777777" w:rsidR="009651BC" w:rsidRDefault="00517A38" w:rsidP="009651BC">
      <w:pPr>
        <w:shd w:val="clear" w:color="auto" w:fill="FFFFFF"/>
        <w:spacing w:before="10" w:line="288" w:lineRule="exact"/>
        <w:ind w:left="10"/>
        <w:rPr>
          <w:rFonts w:eastAsia="Times New Roman"/>
          <w:color w:val="000000"/>
          <w:sz w:val="22"/>
          <w:szCs w:val="22"/>
        </w:rPr>
      </w:pPr>
      <w:r>
        <w:rPr>
          <w:color w:val="000000"/>
          <w:spacing w:val="2"/>
          <w:sz w:val="22"/>
          <w:szCs w:val="22"/>
        </w:rPr>
        <w:t xml:space="preserve">Nun, das möchten wir an dieser Stelle gern erklären: Mehr als 100 Hamburger Kulturhäu-ser stellen Karten zur Verfügung, die den kostenfreien Eintritt in eine Kulturveranstaltung (Theater, Konzerte, Museen, </w:t>
      </w:r>
      <w:r>
        <w:rPr>
          <w:color w:val="000000"/>
          <w:sz w:val="22"/>
          <w:szCs w:val="22"/>
        </w:rPr>
        <w:t>Ausstellungen, Kleinkunst u.v.m.) erm</w:t>
      </w:r>
      <w:r>
        <w:rPr>
          <w:rFonts w:eastAsia="Times New Roman" w:cs="Times New Roman"/>
          <w:color w:val="000000"/>
          <w:sz w:val="22"/>
          <w:szCs w:val="22"/>
        </w:rPr>
        <w:t>ö</w:t>
      </w:r>
      <w:r>
        <w:rPr>
          <w:rFonts w:eastAsia="Times New Roman"/>
          <w:color w:val="000000"/>
          <w:sz w:val="22"/>
          <w:szCs w:val="22"/>
        </w:rPr>
        <w:t xml:space="preserve">glichen. </w:t>
      </w:r>
    </w:p>
    <w:p w14:paraId="69949DC4" w14:textId="77777777" w:rsidR="00422AE4" w:rsidRDefault="00422AE4" w:rsidP="009651BC">
      <w:pPr>
        <w:shd w:val="clear" w:color="auto" w:fill="FFFFFF"/>
        <w:spacing w:before="10" w:line="288" w:lineRule="exact"/>
        <w:ind w:left="10"/>
        <w:rPr>
          <w:color w:val="000000"/>
          <w:spacing w:val="-1"/>
          <w:sz w:val="22"/>
          <w:szCs w:val="22"/>
        </w:rPr>
      </w:pPr>
    </w:p>
    <w:p w14:paraId="79E3D448" w14:textId="1CE0727B" w:rsidR="009651BC" w:rsidRDefault="009651BC" w:rsidP="009651BC">
      <w:pPr>
        <w:shd w:val="clear" w:color="auto" w:fill="FFFFFF"/>
        <w:spacing w:before="10" w:line="288" w:lineRule="exact"/>
        <w:ind w:left="10"/>
      </w:pPr>
      <w:r>
        <w:rPr>
          <w:color w:val="000000"/>
          <w:spacing w:val="-1"/>
          <w:sz w:val="22"/>
          <w:szCs w:val="22"/>
        </w:rPr>
        <w:t xml:space="preserve">Das generationenübergreifende und -verbindende Projekt der KulturistenHOCH2 möchte Seniorinnen und Senioren, die 63 Jahre und </w:t>
      </w:r>
      <w:r>
        <w:rPr>
          <w:rFonts w:eastAsia="Times New Roman" w:cs="Times New Roman"/>
          <w:color w:val="000000"/>
          <w:spacing w:val="-1"/>
          <w:sz w:val="22"/>
          <w:szCs w:val="22"/>
        </w:rPr>
        <w:t>ä</w:t>
      </w:r>
      <w:r>
        <w:rPr>
          <w:rFonts w:eastAsia="Times New Roman"/>
          <w:color w:val="000000"/>
          <w:spacing w:val="-1"/>
          <w:sz w:val="22"/>
          <w:szCs w:val="22"/>
        </w:rPr>
        <w:t xml:space="preserve">lter sind und denen nur bis zu rund 1000 Euro monatlich zur Verfügung steht, die kostenfreie Teilhabe an Kultur ermöglichen. Ja, und nun kommen wir ins Spiel. </w:t>
      </w:r>
      <w:r>
        <w:rPr>
          <w:rFonts w:eastAsia="Times New Roman"/>
          <w:color w:val="000000"/>
          <w:spacing w:val="-2"/>
          <w:sz w:val="22"/>
          <w:szCs w:val="22"/>
        </w:rPr>
        <w:t xml:space="preserve">Wir holen die älteren Herrschaften von zu Hause ab und begleiten Sie zu </w:t>
      </w:r>
      <w:r>
        <w:rPr>
          <w:rFonts w:eastAsia="Times New Roman"/>
          <w:color w:val="000000"/>
          <w:spacing w:val="-1"/>
          <w:sz w:val="22"/>
          <w:szCs w:val="22"/>
        </w:rPr>
        <w:t>dem Event. Selbstverst</w:t>
      </w:r>
      <w:r>
        <w:rPr>
          <w:rFonts w:eastAsia="Times New Roman" w:cs="Times New Roman"/>
          <w:color w:val="000000"/>
          <w:spacing w:val="-1"/>
          <w:sz w:val="22"/>
          <w:szCs w:val="22"/>
        </w:rPr>
        <w:t>ä</w:t>
      </w:r>
      <w:r>
        <w:rPr>
          <w:rFonts w:eastAsia="Times New Roman"/>
          <w:color w:val="000000"/>
          <w:spacing w:val="-1"/>
          <w:sz w:val="22"/>
          <w:szCs w:val="22"/>
        </w:rPr>
        <w:t>ndlich sind der Eintritt, die HVV-Karte und ein Pausengetr</w:t>
      </w:r>
      <w:r>
        <w:rPr>
          <w:rFonts w:eastAsia="Times New Roman" w:cs="Times New Roman"/>
          <w:color w:val="000000"/>
          <w:spacing w:val="-1"/>
          <w:sz w:val="22"/>
          <w:szCs w:val="22"/>
        </w:rPr>
        <w:t>ä</w:t>
      </w:r>
      <w:r>
        <w:rPr>
          <w:rFonts w:eastAsia="Times New Roman"/>
          <w:color w:val="000000"/>
          <w:spacing w:val="-1"/>
          <w:sz w:val="22"/>
          <w:szCs w:val="22"/>
        </w:rPr>
        <w:t>nk nicht nur für die Senioren, sondern auch für uns gratis.</w:t>
      </w:r>
    </w:p>
    <w:p w14:paraId="31F87226" w14:textId="77777777" w:rsidR="009651BC" w:rsidRDefault="009651BC" w:rsidP="009651BC">
      <w:pPr>
        <w:shd w:val="clear" w:color="auto" w:fill="FFFFFF"/>
        <w:spacing w:before="10" w:line="288" w:lineRule="exact"/>
        <w:ind w:left="10"/>
        <w:rPr>
          <w:rFonts w:eastAsia="Times New Roman"/>
          <w:color w:val="000000"/>
          <w:sz w:val="22"/>
          <w:szCs w:val="22"/>
        </w:rPr>
      </w:pPr>
    </w:p>
    <w:p w14:paraId="5DB7A308" w14:textId="012B1260" w:rsidR="009651BC" w:rsidRDefault="00517A38" w:rsidP="009651BC">
      <w:pPr>
        <w:shd w:val="clear" w:color="auto" w:fill="FFFFFF"/>
        <w:spacing w:before="10" w:line="288" w:lineRule="exact"/>
        <w:ind w:left="10"/>
        <w:rPr>
          <w:rFonts w:eastAsia="Times New Roman"/>
          <w:color w:val="000000"/>
          <w:sz w:val="22"/>
          <w:szCs w:val="22"/>
        </w:rPr>
      </w:pPr>
      <w:r>
        <w:rPr>
          <w:rFonts w:eastAsia="Times New Roman"/>
          <w:color w:val="000000"/>
          <w:sz w:val="22"/>
          <w:szCs w:val="22"/>
        </w:rPr>
        <w:t>I</w:t>
      </w:r>
      <w:r w:rsidR="00BB4A94">
        <w:rPr>
          <w:rFonts w:eastAsia="Times New Roman"/>
          <w:color w:val="000000"/>
          <w:sz w:val="22"/>
          <w:szCs w:val="22"/>
        </w:rPr>
        <w:t xml:space="preserve">n den letzten beiden Jahren gab es Corona-bedingt </w:t>
      </w:r>
      <w:r w:rsidR="009651BC">
        <w:rPr>
          <w:rFonts w:eastAsia="Times New Roman"/>
          <w:color w:val="000000"/>
          <w:sz w:val="22"/>
          <w:szCs w:val="22"/>
        </w:rPr>
        <w:t>leider deutlich weniger kulturelle Ein</w:t>
      </w:r>
      <w:r w:rsidR="00422AE4">
        <w:rPr>
          <w:rFonts w:eastAsia="Times New Roman"/>
          <w:color w:val="000000"/>
          <w:sz w:val="22"/>
          <w:szCs w:val="22"/>
        </w:rPr>
        <w:t>-</w:t>
      </w:r>
      <w:r w:rsidR="009651BC">
        <w:rPr>
          <w:rFonts w:eastAsia="Times New Roman"/>
          <w:color w:val="000000"/>
          <w:sz w:val="22"/>
          <w:szCs w:val="22"/>
        </w:rPr>
        <w:t>sätze, der Verein hat sich jedoch ein paar Ersatzveranstaltungen ausgedacht. So haben wir gemeinsam mit den SeniorInnen gelesen oder auch Spiele gespielt. Es wurde viel telefoniert und zum Nikolaustag haben wir liebevoll gepackte Tüten verschenkt.</w:t>
      </w:r>
    </w:p>
    <w:p w14:paraId="13338D92" w14:textId="77777777" w:rsidR="00A50506" w:rsidRDefault="003E72FC">
      <w:pPr>
        <w:shd w:val="clear" w:color="auto" w:fill="FFFFFF"/>
        <w:spacing w:before="202" w:line="288" w:lineRule="exact"/>
        <w:ind w:left="19"/>
        <w:rPr>
          <w:rFonts w:eastAsia="Times New Roman"/>
          <w:color w:val="000000"/>
          <w:spacing w:val="2"/>
          <w:sz w:val="22"/>
          <w:szCs w:val="22"/>
        </w:rPr>
      </w:pPr>
      <w:r>
        <w:rPr>
          <w:color w:val="000000"/>
          <w:spacing w:val="-2"/>
          <w:sz w:val="22"/>
          <w:szCs w:val="22"/>
        </w:rPr>
        <w:t xml:space="preserve">Die Schulleitung und das Kollegium des Friedrich-Ebert-Gymnasiums freuen sich mit uns und </w:t>
      </w:r>
      <w:r>
        <w:rPr>
          <w:color w:val="000000"/>
          <w:spacing w:val="2"/>
          <w:sz w:val="22"/>
          <w:szCs w:val="22"/>
        </w:rPr>
        <w:t>sind stolz darauf, diese tolle Initiative aktiv mitgestalten und unterst</w:t>
      </w:r>
      <w:r>
        <w:rPr>
          <w:rFonts w:eastAsia="Times New Roman" w:cs="Times New Roman"/>
          <w:color w:val="000000"/>
          <w:spacing w:val="2"/>
          <w:sz w:val="22"/>
          <w:szCs w:val="22"/>
        </w:rPr>
        <w:t>ü</w:t>
      </w:r>
      <w:r>
        <w:rPr>
          <w:rFonts w:eastAsia="Times New Roman"/>
          <w:color w:val="000000"/>
          <w:spacing w:val="2"/>
          <w:sz w:val="22"/>
          <w:szCs w:val="22"/>
        </w:rPr>
        <w:t>tzen zu k</w:t>
      </w:r>
      <w:r>
        <w:rPr>
          <w:rFonts w:eastAsia="Times New Roman" w:cs="Times New Roman"/>
          <w:color w:val="000000"/>
          <w:spacing w:val="2"/>
          <w:sz w:val="22"/>
          <w:szCs w:val="22"/>
        </w:rPr>
        <w:t>ö</w:t>
      </w:r>
      <w:r>
        <w:rPr>
          <w:rFonts w:eastAsia="Times New Roman"/>
          <w:color w:val="000000"/>
          <w:spacing w:val="2"/>
          <w:sz w:val="22"/>
          <w:szCs w:val="22"/>
        </w:rPr>
        <w:t xml:space="preserve">nnen. </w:t>
      </w:r>
    </w:p>
    <w:p w14:paraId="3BCAD109" w14:textId="77777777" w:rsidR="003E72FC" w:rsidRDefault="003E72FC" w:rsidP="003E72FC">
      <w:pPr>
        <w:shd w:val="clear" w:color="auto" w:fill="FFFFFF"/>
        <w:spacing w:before="202" w:line="288" w:lineRule="exact"/>
        <w:ind w:left="19"/>
        <w:jc w:val="right"/>
      </w:pPr>
      <w:r>
        <w:rPr>
          <w:rFonts w:eastAsia="Times New Roman"/>
          <w:color w:val="000000"/>
          <w:spacing w:val="2"/>
          <w:sz w:val="22"/>
          <w:szCs w:val="22"/>
        </w:rPr>
        <w:t>(Birgit Glöyer)</w:t>
      </w:r>
    </w:p>
    <w:sectPr w:rsidR="003E72FC">
      <w:type w:val="continuous"/>
      <w:pgSz w:w="11909" w:h="16834"/>
      <w:pgMar w:top="795" w:right="1399" w:bottom="360" w:left="1419"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DCC"/>
    <w:rsid w:val="00053F79"/>
    <w:rsid w:val="002B1C1C"/>
    <w:rsid w:val="003A33DF"/>
    <w:rsid w:val="003E72FC"/>
    <w:rsid w:val="00422AE4"/>
    <w:rsid w:val="004C0AC8"/>
    <w:rsid w:val="00517A38"/>
    <w:rsid w:val="005E5DCC"/>
    <w:rsid w:val="009651BC"/>
    <w:rsid w:val="00A50506"/>
    <w:rsid w:val="00BB4A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DEF94F1"/>
  <w14:defaultImageDpi w14:val="0"/>
  <w15:docId w15:val="{85530213-DCE7-48EA-B4CB-AE50E7F8D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autoSpaceDE w:val="0"/>
      <w:autoSpaceDN w:val="0"/>
      <w:adjustRightInd w:val="0"/>
      <w:spacing w:after="0" w:line="240" w:lineRule="auto"/>
    </w:pPr>
    <w:rPr>
      <w:rFonts w:ascii="Arial" w:hAnsi="Arial" w:cs="Arial"/>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53F79"/>
    <w:rPr>
      <w:color w:val="0563C1" w:themeColor="hyperlink"/>
      <w:u w:val="single"/>
    </w:rPr>
  </w:style>
  <w:style w:type="character" w:styleId="NichtaufgelsteErwhnung">
    <w:name w:val="Unresolved Mention"/>
    <w:basedOn w:val="Absatz-Standardschriftart"/>
    <w:uiPriority w:val="99"/>
    <w:semiHidden/>
    <w:unhideWhenUsed/>
    <w:rsid w:val="00053F7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275</Words>
  <Characters>1739</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 Glöyer</dc:creator>
  <cp:keywords/>
  <dc:description/>
  <cp:lastModifiedBy>Birgit Glöyer</cp:lastModifiedBy>
  <cp:revision>4</cp:revision>
  <dcterms:created xsi:type="dcterms:W3CDTF">2017-10-12T17:04:00Z</dcterms:created>
  <dcterms:modified xsi:type="dcterms:W3CDTF">2022-01-16T18:24:00Z</dcterms:modified>
</cp:coreProperties>
</file>